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47F3" w14:textId="23553DDF" w:rsidR="00E85E12" w:rsidRPr="00E85E12" w:rsidRDefault="00E85E12" w:rsidP="00E85E12">
      <w:pPr>
        <w:jc w:val="center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 xml:space="preserve">AVIS DE PRÉ-INFORMATION DE MARCHÉ DE </w:t>
      </w:r>
      <w:r w:rsidR="00161CF9">
        <w:rPr>
          <w:rFonts w:ascii="Arial" w:hAnsi="Arial" w:cs="Arial"/>
          <w:b/>
        </w:rPr>
        <w:t>FOURNITURE</w:t>
      </w:r>
    </w:p>
    <w:p w14:paraId="6737FBA2" w14:textId="77777777" w:rsidR="00E85E12" w:rsidRDefault="00E85E12" w:rsidP="00E85E12">
      <w:pPr>
        <w:jc w:val="center"/>
        <w:rPr>
          <w:rFonts w:ascii="Arial" w:hAnsi="Arial" w:cs="Arial"/>
          <w:b/>
        </w:rPr>
      </w:pPr>
      <w:r w:rsidRPr="00617B21">
        <w:rPr>
          <w:rFonts w:ascii="Arial" w:hAnsi="Arial" w:cs="Arial"/>
          <w:b/>
          <w:sz w:val="28"/>
          <w:szCs w:val="28"/>
          <w:lang w:eastAsia="fr-FR"/>
        </w:rPr>
        <w:t>Fourniture et pose d’un ensemble d’éclairage solaire à LED </w:t>
      </w:r>
      <w:r w:rsidRPr="00E85E12">
        <w:rPr>
          <w:rFonts w:ascii="Arial" w:hAnsi="Arial" w:cs="Arial"/>
          <w:b/>
        </w:rPr>
        <w:t xml:space="preserve"> </w:t>
      </w:r>
    </w:p>
    <w:p w14:paraId="69BD6531" w14:textId="77777777" w:rsidR="00E85E12" w:rsidRDefault="00E85E12" w:rsidP="00E85E12">
      <w:pPr>
        <w:jc w:val="center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 xml:space="preserve">Lieu d’exécution – </w:t>
      </w:r>
      <w:r>
        <w:rPr>
          <w:rFonts w:ascii="Arial" w:hAnsi="Arial" w:cs="Arial"/>
          <w:b/>
        </w:rPr>
        <w:t>Région de Nouakchott</w:t>
      </w:r>
      <w:r w:rsidRPr="00E85E12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Mauritanie</w:t>
      </w:r>
    </w:p>
    <w:p w14:paraId="21E005DC" w14:textId="77777777" w:rsidR="00E85E12" w:rsidRPr="00E85E12" w:rsidRDefault="00E85E12" w:rsidP="00E85E12">
      <w:pPr>
        <w:jc w:val="center"/>
        <w:rPr>
          <w:rFonts w:ascii="Arial" w:hAnsi="Arial" w:cs="Arial"/>
          <w:b/>
        </w:rPr>
      </w:pPr>
    </w:p>
    <w:p w14:paraId="2A4D8278" w14:textId="77777777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1. Référence de publication</w:t>
      </w:r>
    </w:p>
    <w:p w14:paraId="7A92FC3F" w14:textId="1A5D6560" w:rsidR="00E85E12" w:rsidRPr="00E85E12" w:rsidRDefault="00ED1DD8" w:rsidP="00D925B5">
      <w:pPr>
        <w:jc w:val="both"/>
        <w:rPr>
          <w:rFonts w:ascii="Arial" w:hAnsi="Arial" w:cs="Arial"/>
        </w:rPr>
      </w:pPr>
      <w:r w:rsidRPr="00ED1DD8">
        <w:rPr>
          <w:rFonts w:ascii="Arial" w:hAnsi="Arial" w:cs="Arial"/>
        </w:rPr>
        <w:t>01</w:t>
      </w:r>
      <w:r w:rsidR="00972EEE">
        <w:rPr>
          <w:rFonts w:ascii="Arial" w:hAnsi="Arial" w:cs="Arial"/>
        </w:rPr>
        <w:t>9</w:t>
      </w:r>
      <w:r w:rsidRPr="00ED1DD8">
        <w:rPr>
          <w:rFonts w:ascii="Arial" w:hAnsi="Arial" w:cs="Arial"/>
        </w:rPr>
        <w:t>/ARENDDRE/2022</w:t>
      </w:r>
    </w:p>
    <w:p w14:paraId="73E4081A" w14:textId="77777777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2. Procédure</w:t>
      </w:r>
    </w:p>
    <w:p w14:paraId="0E17BA2B" w14:textId="0C06E64D" w:rsidR="00E85E12" w:rsidRPr="00E85E12" w:rsidRDefault="00E85E12" w:rsidP="00D925B5">
      <w:pPr>
        <w:jc w:val="both"/>
        <w:rPr>
          <w:rFonts w:ascii="Arial" w:hAnsi="Arial" w:cs="Arial"/>
        </w:rPr>
      </w:pPr>
      <w:r w:rsidRPr="00E85E12">
        <w:rPr>
          <w:rFonts w:ascii="Arial" w:hAnsi="Arial" w:cs="Arial"/>
        </w:rPr>
        <w:t xml:space="preserve">Ouverte </w:t>
      </w:r>
    </w:p>
    <w:p w14:paraId="3F4DCCAD" w14:textId="77777777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3. Intitulé du Programme</w:t>
      </w:r>
    </w:p>
    <w:p w14:paraId="78083BEF" w14:textId="77777777" w:rsidR="00972EEE" w:rsidRDefault="00972EEE" w:rsidP="00D925B5">
      <w:pPr>
        <w:jc w:val="both"/>
        <w:rPr>
          <w:rFonts w:ascii="Arial" w:hAnsi="Arial" w:cs="Arial"/>
        </w:rPr>
      </w:pPr>
      <w:r w:rsidRPr="00972EEE">
        <w:rPr>
          <w:rFonts w:ascii="Arial" w:hAnsi="Arial" w:cs="Arial"/>
        </w:rPr>
        <w:t>Appui à la Région de Nouakchott pour le Développement Durable et Résilient (ARENDDRE)</w:t>
      </w:r>
    </w:p>
    <w:p w14:paraId="11E4E504" w14:textId="14255A5C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4. Financement</w:t>
      </w:r>
    </w:p>
    <w:p w14:paraId="1DB6A722" w14:textId="77777777" w:rsidR="00D925B5" w:rsidRDefault="00D925B5" w:rsidP="00D925B5">
      <w:pPr>
        <w:jc w:val="both"/>
        <w:rPr>
          <w:rFonts w:ascii="Arial" w:hAnsi="Arial" w:cs="Arial"/>
        </w:rPr>
      </w:pPr>
      <w:r w:rsidRPr="00D925B5">
        <w:rPr>
          <w:rFonts w:ascii="Arial" w:hAnsi="Arial" w:cs="Arial"/>
        </w:rPr>
        <w:t xml:space="preserve">Le financement de ce marché est effectué par 2 parties, la première partie par l’Union Européenne sur la subvention donnée à la Région de Nouakchott dans le cadre du projet ARENDDRE et la deuxième par l’Union Européenne à travers la Coopération dans le cadre du projet </w:t>
      </w:r>
      <w:proofErr w:type="spellStart"/>
      <w:r w:rsidRPr="00D925B5">
        <w:rPr>
          <w:rFonts w:ascii="Arial" w:hAnsi="Arial" w:cs="Arial"/>
        </w:rPr>
        <w:t>ComSSA</w:t>
      </w:r>
      <w:proofErr w:type="spellEnd"/>
      <w:r w:rsidRPr="00D925B5">
        <w:rPr>
          <w:rFonts w:ascii="Arial" w:hAnsi="Arial" w:cs="Arial"/>
        </w:rPr>
        <w:t>.</w:t>
      </w:r>
    </w:p>
    <w:p w14:paraId="50042361" w14:textId="16678DC6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5. Pouvoir adjudicateur</w:t>
      </w:r>
    </w:p>
    <w:p w14:paraId="49CE1834" w14:textId="24BF00B3" w:rsidR="00E85E12" w:rsidRPr="00E85E12" w:rsidRDefault="00E85E12" w:rsidP="00D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Région de NOUAKCHOTT</w:t>
      </w:r>
      <w:r w:rsidR="00D925B5">
        <w:rPr>
          <w:rFonts w:ascii="Arial" w:hAnsi="Arial" w:cs="Arial"/>
        </w:rPr>
        <w:t xml:space="preserve">, </w:t>
      </w:r>
      <w:r w:rsidR="007C3E3B">
        <w:rPr>
          <w:rFonts w:ascii="Arial" w:hAnsi="Arial" w:cs="Arial"/>
        </w:rPr>
        <w:t xml:space="preserve">projet </w:t>
      </w:r>
      <w:proofErr w:type="spellStart"/>
      <w:r w:rsidR="007C3E3B">
        <w:rPr>
          <w:rFonts w:ascii="Arial" w:hAnsi="Arial" w:cs="Arial"/>
        </w:rPr>
        <w:t>ComSSA</w:t>
      </w:r>
      <w:proofErr w:type="spellEnd"/>
      <w:r w:rsidR="007C3E3B">
        <w:rPr>
          <w:rFonts w:ascii="Arial" w:hAnsi="Arial" w:cs="Arial"/>
        </w:rPr>
        <w:t xml:space="preserve"> et </w:t>
      </w:r>
      <w:r w:rsidR="00D925B5">
        <w:rPr>
          <w:rFonts w:ascii="Arial" w:hAnsi="Arial" w:cs="Arial"/>
        </w:rPr>
        <w:t>projet ARENDDRE.</w:t>
      </w:r>
    </w:p>
    <w:p w14:paraId="0283662D" w14:textId="77777777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6. Description du marché</w:t>
      </w:r>
    </w:p>
    <w:p w14:paraId="05F37350" w14:textId="77777777" w:rsidR="00E85E12" w:rsidRPr="00CE09E1" w:rsidRDefault="00E85E12" w:rsidP="00D925B5">
      <w:pPr>
        <w:jc w:val="both"/>
        <w:rPr>
          <w:rFonts w:ascii="Arial" w:hAnsi="Arial" w:cs="Arial"/>
        </w:rPr>
      </w:pPr>
      <w:r w:rsidRPr="00CE09E1">
        <w:rPr>
          <w:rFonts w:ascii="Arial" w:hAnsi="Arial" w:cs="Arial"/>
        </w:rPr>
        <w:t xml:space="preserve">Le marché consistera en la </w:t>
      </w:r>
      <w:r w:rsidR="00CE09E1" w:rsidRPr="00CE09E1">
        <w:rPr>
          <w:rFonts w:ascii="Arial" w:hAnsi="Arial" w:cs="Arial"/>
        </w:rPr>
        <w:t>fourniture, la réalisation des travaux d</w:t>
      </w:r>
      <w:r w:rsidR="00CE09E1" w:rsidRPr="00CE09E1">
        <w:rPr>
          <w:rFonts w:ascii="Arial" w:eastAsia="Times New Roman" w:hAnsi="Arial" w:cs="Arial"/>
          <w:szCs w:val="20"/>
          <w:lang w:eastAsia="fr-FR" w:bidi="fr-FR"/>
        </w:rPr>
        <w:t xml:space="preserve">’installation de l’éclairage public solaire dans </w:t>
      </w:r>
      <w:r w:rsidR="00362C3A">
        <w:rPr>
          <w:rFonts w:ascii="Arial" w:eastAsia="Times New Roman" w:hAnsi="Arial" w:cs="Arial"/>
          <w:szCs w:val="20"/>
          <w:lang w:eastAsia="fr-FR" w:bidi="fr-FR"/>
        </w:rPr>
        <w:t>d</w:t>
      </w:r>
      <w:r w:rsidR="00CE09E1" w:rsidRPr="00CE09E1">
        <w:rPr>
          <w:rFonts w:ascii="Arial" w:eastAsia="Times New Roman" w:hAnsi="Arial" w:cs="Arial"/>
          <w:szCs w:val="20"/>
          <w:lang w:eastAsia="fr-FR" w:bidi="fr-FR"/>
        </w:rPr>
        <w:t>es quartiers périphériques de Nouakchott.</w:t>
      </w:r>
      <w:r w:rsidR="00CE09E1" w:rsidRPr="00CE09E1">
        <w:rPr>
          <w:rFonts w:ascii="Arial" w:hAnsi="Arial" w:cs="Arial"/>
        </w:rPr>
        <w:t xml:space="preserve"> </w:t>
      </w:r>
    </w:p>
    <w:p w14:paraId="679B88EC" w14:textId="77777777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7. intitulés et nombre indicatif de lots</w:t>
      </w:r>
    </w:p>
    <w:p w14:paraId="54E0B3CB" w14:textId="77777777" w:rsidR="00E85E12" w:rsidRPr="00E85E12" w:rsidRDefault="00E85E12" w:rsidP="00D925B5">
      <w:pPr>
        <w:jc w:val="both"/>
        <w:rPr>
          <w:rFonts w:ascii="Arial" w:hAnsi="Arial" w:cs="Arial"/>
        </w:rPr>
      </w:pPr>
      <w:r w:rsidRPr="00E85E12">
        <w:rPr>
          <w:rFonts w:ascii="Arial" w:hAnsi="Arial" w:cs="Arial"/>
        </w:rPr>
        <w:t>Le marché sera constitué d</w:t>
      </w:r>
      <w:r w:rsidR="00757AEA">
        <w:rPr>
          <w:rFonts w:ascii="Arial" w:hAnsi="Arial" w:cs="Arial"/>
        </w:rPr>
        <w:t>’</w:t>
      </w:r>
      <w:r w:rsidRPr="00E85E12">
        <w:rPr>
          <w:rFonts w:ascii="Arial" w:hAnsi="Arial" w:cs="Arial"/>
        </w:rPr>
        <w:t xml:space="preserve">un </w:t>
      </w:r>
      <w:r w:rsidR="008F1434">
        <w:rPr>
          <w:rFonts w:ascii="Arial" w:hAnsi="Arial" w:cs="Arial"/>
        </w:rPr>
        <w:t>seul lot</w:t>
      </w:r>
      <w:r w:rsidR="00757AEA">
        <w:rPr>
          <w:rFonts w:ascii="Arial" w:hAnsi="Arial" w:cs="Arial"/>
        </w:rPr>
        <w:t>.</w:t>
      </w:r>
    </w:p>
    <w:p w14:paraId="4B5E5D25" w14:textId="77777777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8. Date prévue de publication de l’avis de marché</w:t>
      </w:r>
    </w:p>
    <w:p w14:paraId="7E282B94" w14:textId="425D3C40" w:rsidR="00E85E12" w:rsidRPr="00E85E12" w:rsidRDefault="00CD67AE" w:rsidP="00D9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5E12" w:rsidRPr="00E85E12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  <w:r w:rsidR="00E85E12" w:rsidRPr="00E85E12">
        <w:rPr>
          <w:rFonts w:ascii="Arial" w:hAnsi="Arial" w:cs="Arial"/>
        </w:rPr>
        <w:t>/20</w:t>
      </w:r>
      <w:r w:rsidR="00E85E12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661CD67B" w14:textId="77777777" w:rsidR="00E85E12" w:rsidRPr="00E85E12" w:rsidRDefault="00E85E12" w:rsidP="00D925B5">
      <w:pPr>
        <w:jc w:val="both"/>
        <w:rPr>
          <w:rFonts w:ascii="Arial" w:hAnsi="Arial" w:cs="Arial"/>
          <w:b/>
        </w:rPr>
      </w:pPr>
      <w:r w:rsidRPr="00E85E12">
        <w:rPr>
          <w:rFonts w:ascii="Arial" w:hAnsi="Arial" w:cs="Arial"/>
          <w:b/>
        </w:rPr>
        <w:t>9. Autres renseignements</w:t>
      </w:r>
    </w:p>
    <w:p w14:paraId="7B5D277D" w14:textId="77777777" w:rsidR="00E85E12" w:rsidRPr="00E85E12" w:rsidRDefault="00E85E12" w:rsidP="00D925B5">
      <w:pPr>
        <w:jc w:val="both"/>
        <w:rPr>
          <w:rFonts w:ascii="Arial" w:hAnsi="Arial" w:cs="Arial"/>
        </w:rPr>
      </w:pPr>
      <w:r w:rsidRPr="00E85E12">
        <w:rPr>
          <w:rFonts w:ascii="Arial" w:hAnsi="Arial" w:cs="Arial"/>
        </w:rPr>
        <w:t>Sans objet</w:t>
      </w:r>
    </w:p>
    <w:p w14:paraId="3FC0DB73" w14:textId="77777777" w:rsidR="00E85E12" w:rsidRDefault="00E85E12" w:rsidP="00D925B5">
      <w:pPr>
        <w:jc w:val="both"/>
        <w:rPr>
          <w:rFonts w:ascii="Arial" w:hAnsi="Arial" w:cs="Arial"/>
          <w:b/>
        </w:rPr>
      </w:pPr>
      <w:r w:rsidRPr="008F1434">
        <w:rPr>
          <w:rFonts w:ascii="Arial" w:hAnsi="Arial" w:cs="Arial"/>
          <w:b/>
        </w:rPr>
        <w:t>10. Base légale1</w:t>
      </w:r>
    </w:p>
    <w:p w14:paraId="3DE88E23" w14:textId="77777777" w:rsidR="00D925B5" w:rsidRPr="00D925B5" w:rsidRDefault="00D925B5" w:rsidP="00D925B5">
      <w:pPr>
        <w:jc w:val="both"/>
        <w:rPr>
          <w:rFonts w:ascii="Arial" w:hAnsi="Arial" w:cs="Arial"/>
          <w:bCs/>
        </w:rPr>
      </w:pPr>
      <w:r w:rsidRPr="00D925B5">
        <w:rPr>
          <w:rFonts w:ascii="Arial" w:hAnsi="Arial" w:cs="Arial"/>
          <w:bCs/>
        </w:rPr>
        <w:t>Voir annexe A2 du PRAG nommé « REGLES DE PARTICIPATION AUX PROCEDURES DE PASSATION DE MARCHES ET D’OCTROI DE SUBVENTIONS » en pièce jointe.</w:t>
      </w:r>
    </w:p>
    <w:p w14:paraId="3FB8A52D" w14:textId="65530B62" w:rsidR="00E85E12" w:rsidRPr="008F1434" w:rsidRDefault="008F1434" w:rsidP="00D925B5">
      <w:pPr>
        <w:jc w:val="both"/>
        <w:rPr>
          <w:rFonts w:ascii="Arial" w:hAnsi="Arial" w:cs="Arial"/>
          <w:b/>
        </w:rPr>
      </w:pPr>
      <w:r w:rsidRPr="008F1434">
        <w:rPr>
          <w:rFonts w:ascii="Arial" w:hAnsi="Arial" w:cs="Arial"/>
          <w:b/>
        </w:rPr>
        <w:t>Remarques :</w:t>
      </w:r>
    </w:p>
    <w:p w14:paraId="29A58A3D" w14:textId="77777777" w:rsidR="003107FF" w:rsidRPr="00E85E12" w:rsidRDefault="00E85E12" w:rsidP="00D925B5">
      <w:pPr>
        <w:jc w:val="both"/>
        <w:rPr>
          <w:rFonts w:ascii="Arial" w:hAnsi="Arial" w:cs="Arial"/>
        </w:rPr>
      </w:pPr>
      <w:r w:rsidRPr="00E85E12">
        <w:rPr>
          <w:rFonts w:ascii="Arial" w:hAnsi="Arial" w:cs="Arial"/>
        </w:rPr>
        <w:t xml:space="preserve">Un délai minimum de </w:t>
      </w:r>
      <w:r w:rsidR="008F1434">
        <w:rPr>
          <w:rFonts w:ascii="Arial" w:hAnsi="Arial" w:cs="Arial"/>
        </w:rPr>
        <w:t>2</w:t>
      </w:r>
      <w:r w:rsidRPr="00E85E12">
        <w:rPr>
          <w:rFonts w:ascii="Arial" w:hAnsi="Arial" w:cs="Arial"/>
        </w:rPr>
        <w:t>0 jours de calendrier doit être respecté entre la publication du présent avis de pré information et</w:t>
      </w:r>
      <w:r w:rsidR="00CE09E1">
        <w:rPr>
          <w:rFonts w:ascii="Arial" w:hAnsi="Arial" w:cs="Arial"/>
        </w:rPr>
        <w:t xml:space="preserve"> </w:t>
      </w:r>
      <w:r w:rsidRPr="00E85E12">
        <w:rPr>
          <w:rFonts w:ascii="Arial" w:hAnsi="Arial" w:cs="Arial"/>
        </w:rPr>
        <w:t>la publication de l’avis de marché. Aucune candidature ou demande de renseignement ne doit être envoyée à ce stade.</w:t>
      </w:r>
    </w:p>
    <w:sectPr w:rsidR="003107FF" w:rsidRPr="00E85E12" w:rsidSect="00E85E12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F353" w14:textId="77777777" w:rsidR="009077AD" w:rsidRDefault="009077AD" w:rsidP="000A2456">
      <w:pPr>
        <w:spacing w:after="0" w:line="240" w:lineRule="auto"/>
      </w:pPr>
      <w:r>
        <w:separator/>
      </w:r>
    </w:p>
  </w:endnote>
  <w:endnote w:type="continuationSeparator" w:id="0">
    <w:p w14:paraId="746D0048" w14:textId="77777777" w:rsidR="009077AD" w:rsidRDefault="009077AD" w:rsidP="000A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B702" w14:textId="77777777" w:rsidR="000A2456" w:rsidRDefault="00000000">
    <w:pPr>
      <w:pStyle w:val="Pieddepage"/>
    </w:pPr>
    <w:fldSimple w:instr=" FILENAME \* MERGEFORMAT ">
      <w:r w:rsidR="000A2456">
        <w:rPr>
          <w:noProof/>
        </w:rPr>
        <w:t>Avis de préinformation V1</w:t>
      </w:r>
    </w:fldSimple>
    <w:r w:rsidR="000A2456"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525C" w14:textId="77777777" w:rsidR="009077AD" w:rsidRDefault="009077AD" w:rsidP="000A2456">
      <w:pPr>
        <w:spacing w:after="0" w:line="240" w:lineRule="auto"/>
      </w:pPr>
      <w:r>
        <w:separator/>
      </w:r>
    </w:p>
  </w:footnote>
  <w:footnote w:type="continuationSeparator" w:id="0">
    <w:p w14:paraId="3146484C" w14:textId="77777777" w:rsidR="009077AD" w:rsidRDefault="009077AD" w:rsidP="000A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12"/>
    <w:rsid w:val="000A2456"/>
    <w:rsid w:val="00161CF9"/>
    <w:rsid w:val="003107FF"/>
    <w:rsid w:val="00362C3A"/>
    <w:rsid w:val="00407C63"/>
    <w:rsid w:val="004375B3"/>
    <w:rsid w:val="00757AEA"/>
    <w:rsid w:val="007C3E3B"/>
    <w:rsid w:val="008578E0"/>
    <w:rsid w:val="008F1434"/>
    <w:rsid w:val="009077AD"/>
    <w:rsid w:val="00972EEE"/>
    <w:rsid w:val="00CD67AE"/>
    <w:rsid w:val="00CE09E1"/>
    <w:rsid w:val="00D925B5"/>
    <w:rsid w:val="00DF2C05"/>
    <w:rsid w:val="00E85E12"/>
    <w:rsid w:val="00E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A35C"/>
  <w15:chartTrackingRefBased/>
  <w15:docId w15:val="{077F615C-D991-40ED-ACCB-FD2C2E3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E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456"/>
  </w:style>
  <w:style w:type="paragraph" w:styleId="Pieddepage">
    <w:name w:val="footer"/>
    <w:basedOn w:val="Normal"/>
    <w:link w:val="PieddepageCar"/>
    <w:uiPriority w:val="99"/>
    <w:unhideWhenUsed/>
    <w:rsid w:val="000A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Khadijetou Hamed</cp:lastModifiedBy>
  <cp:revision>4</cp:revision>
  <dcterms:created xsi:type="dcterms:W3CDTF">2022-12-12T13:04:00Z</dcterms:created>
  <dcterms:modified xsi:type="dcterms:W3CDTF">2022-12-14T12:28:00Z</dcterms:modified>
</cp:coreProperties>
</file>